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A7D" w:rsidRPr="00094A7D" w:rsidRDefault="00BB7B40" w:rsidP="00094A7D">
      <w:pPr>
        <w:pStyle w:val="NormalWeb"/>
        <w:spacing w:before="0" w:beforeAutospacing="0" w:after="0" w:afterAutospacing="0"/>
        <w:jc w:val="center"/>
        <w:rPr>
          <w:rFonts w:asciiTheme="minorHAnsi" w:eastAsiaTheme="minorHAnsi" w:hAnsiTheme="minorHAnsi" w:cstheme="minorBidi"/>
          <w:b/>
          <w:sz w:val="28"/>
          <w:szCs w:val="28"/>
        </w:rPr>
      </w:pPr>
      <w:r>
        <w:rPr>
          <w:rFonts w:asciiTheme="minorHAnsi" w:eastAsiaTheme="minorHAnsi" w:hAnsiTheme="minorHAnsi" w:cstheme="minorBidi"/>
          <w:b/>
          <w:sz w:val="28"/>
          <w:szCs w:val="28"/>
        </w:rPr>
        <w:t>Questions for Session on Space Weather Operations and User Perspectives</w:t>
      </w:r>
    </w:p>
    <w:p w:rsidR="00F57C64" w:rsidRPr="00094A7D" w:rsidRDefault="00F57C64" w:rsidP="00094A7D">
      <w:pPr>
        <w:ind w:left="720"/>
        <w:rPr>
          <w:b/>
          <w:sz w:val="28"/>
          <w:szCs w:val="28"/>
        </w:rPr>
      </w:pPr>
    </w:p>
    <w:p w:rsidR="00094A7D" w:rsidRDefault="00094A7D" w:rsidP="00094A7D">
      <w:pPr>
        <w:rPr>
          <w:sz w:val="24"/>
          <w:szCs w:val="24"/>
        </w:rPr>
      </w:pPr>
      <w:r>
        <w:rPr>
          <w:sz w:val="24"/>
          <w:szCs w:val="24"/>
        </w:rPr>
        <w:t>T</w:t>
      </w:r>
      <w:r w:rsidRPr="00094A7D">
        <w:rPr>
          <w:sz w:val="24"/>
          <w:szCs w:val="24"/>
        </w:rPr>
        <w:t>he identification of more rigorous baselines will help assess the decision makers in governments and industry better plan for extreme space weather events. Benchmarks for space weather must capture the most important features of an</w:t>
      </w:r>
      <w:bookmarkStart w:id="0" w:name="_GoBack"/>
      <w:bookmarkEnd w:id="0"/>
      <w:r w:rsidRPr="00094A7D">
        <w:rPr>
          <w:sz w:val="24"/>
          <w:szCs w:val="24"/>
        </w:rPr>
        <w:t xml:space="preserve"> event in order to provide useful input for creating engineering standards, develop vulnerability assessments, establish decision points and thresholds for action, understand risk, develop more-effective mitigation procedures and practices, and enhanc</w:t>
      </w:r>
      <w:r w:rsidR="00BC7C16">
        <w:rPr>
          <w:sz w:val="24"/>
          <w:szCs w:val="24"/>
        </w:rPr>
        <w:t>e</w:t>
      </w:r>
      <w:r w:rsidRPr="00094A7D">
        <w:rPr>
          <w:sz w:val="24"/>
          <w:szCs w:val="24"/>
        </w:rPr>
        <w:t xml:space="preserve"> response and recovery planning.</w:t>
      </w:r>
    </w:p>
    <w:p w:rsidR="00094A7D" w:rsidRDefault="00094A7D" w:rsidP="00094A7D">
      <w:pPr>
        <w:spacing w:line="256" w:lineRule="auto"/>
        <w:rPr>
          <w:sz w:val="24"/>
          <w:szCs w:val="24"/>
        </w:rPr>
      </w:pPr>
      <w:r>
        <w:rPr>
          <w:sz w:val="24"/>
          <w:szCs w:val="24"/>
        </w:rPr>
        <w:t xml:space="preserve">At the </w:t>
      </w:r>
      <w:r w:rsidRPr="00094A7D">
        <w:rPr>
          <w:sz w:val="24"/>
          <w:szCs w:val="24"/>
        </w:rPr>
        <w:t xml:space="preserve">Next Step Benchmarks Workshop </w:t>
      </w:r>
      <w:r>
        <w:rPr>
          <w:sz w:val="24"/>
          <w:szCs w:val="24"/>
        </w:rPr>
        <w:t xml:space="preserve">we will dedicate a session – </w:t>
      </w:r>
      <w:r w:rsidRPr="00094A7D">
        <w:rPr>
          <w:i/>
          <w:sz w:val="24"/>
          <w:szCs w:val="24"/>
        </w:rPr>
        <w:t>Space Weather Operations and User Perspectives</w:t>
      </w:r>
      <w:r>
        <w:rPr>
          <w:sz w:val="24"/>
          <w:szCs w:val="24"/>
        </w:rPr>
        <w:t xml:space="preserve"> – that will focus on the value of the benchmarks for the end user. </w:t>
      </w:r>
      <w:r w:rsidR="00BC7C16">
        <w:rPr>
          <w:sz w:val="24"/>
          <w:szCs w:val="24"/>
        </w:rPr>
        <w:t>To guide the discussion, we ask that you consider the following questions:</w:t>
      </w:r>
      <w:r w:rsidR="00BC7C16" w:rsidRPr="00BC7C16">
        <w:rPr>
          <w:sz w:val="24"/>
          <w:szCs w:val="24"/>
        </w:rPr>
        <w:t> </w:t>
      </w:r>
    </w:p>
    <w:p w:rsidR="00BC7C16" w:rsidRDefault="00BC7C16" w:rsidP="00BC7C16">
      <w:pPr>
        <w:pStyle w:val="ListParagraph"/>
        <w:ind w:left="1080"/>
        <w:rPr>
          <w:sz w:val="24"/>
          <w:szCs w:val="24"/>
        </w:rPr>
      </w:pPr>
    </w:p>
    <w:p w:rsidR="006B4BB5" w:rsidRDefault="006B4BB5" w:rsidP="00BC7C16">
      <w:pPr>
        <w:pStyle w:val="ListParagraph"/>
        <w:numPr>
          <w:ilvl w:val="0"/>
          <w:numId w:val="4"/>
        </w:numPr>
        <w:spacing w:before="240"/>
        <w:rPr>
          <w:sz w:val="24"/>
          <w:szCs w:val="24"/>
        </w:rPr>
      </w:pPr>
      <w:r w:rsidRPr="00094A7D">
        <w:rPr>
          <w:sz w:val="24"/>
          <w:szCs w:val="24"/>
        </w:rPr>
        <w:t>From your perspective, what is the value of the benchmarking activity and how could it be made more valuable for you?</w:t>
      </w:r>
    </w:p>
    <w:p w:rsidR="00BC7C16" w:rsidRPr="00094A7D" w:rsidRDefault="00BC7C16" w:rsidP="00BC7C16">
      <w:pPr>
        <w:pStyle w:val="ListParagraph"/>
        <w:spacing w:before="240"/>
        <w:ind w:left="1080"/>
        <w:rPr>
          <w:sz w:val="24"/>
          <w:szCs w:val="24"/>
        </w:rPr>
      </w:pPr>
    </w:p>
    <w:p w:rsidR="006B4BB5" w:rsidRPr="00094A7D" w:rsidRDefault="006B4BB5" w:rsidP="00BC7C16">
      <w:pPr>
        <w:pStyle w:val="ListParagraph"/>
        <w:numPr>
          <w:ilvl w:val="0"/>
          <w:numId w:val="4"/>
        </w:numPr>
        <w:spacing w:before="240"/>
        <w:rPr>
          <w:sz w:val="24"/>
          <w:szCs w:val="24"/>
        </w:rPr>
      </w:pPr>
      <w:r w:rsidRPr="00094A7D">
        <w:rPr>
          <w:sz w:val="24"/>
          <w:szCs w:val="24"/>
        </w:rPr>
        <w:t>What level of precision and confidence is necessary for the benchmark values to be useful for operations or planning? E.g. do you need them within a factor 2 or 0.2?</w:t>
      </w:r>
    </w:p>
    <w:p w:rsidR="00BC7C16" w:rsidRDefault="00BC7C16" w:rsidP="00BC7C16">
      <w:pPr>
        <w:pStyle w:val="ListParagraph"/>
        <w:spacing w:before="240"/>
        <w:ind w:left="1080"/>
        <w:rPr>
          <w:sz w:val="24"/>
          <w:szCs w:val="24"/>
        </w:rPr>
      </w:pPr>
    </w:p>
    <w:p w:rsidR="006B4BB5" w:rsidRPr="00094A7D" w:rsidRDefault="006B4BB5" w:rsidP="00BC7C16">
      <w:pPr>
        <w:pStyle w:val="ListParagraph"/>
        <w:numPr>
          <w:ilvl w:val="0"/>
          <w:numId w:val="4"/>
        </w:numPr>
        <w:spacing w:before="240"/>
        <w:rPr>
          <w:sz w:val="24"/>
          <w:szCs w:val="24"/>
        </w:rPr>
      </w:pPr>
      <w:r w:rsidRPr="00094A7D">
        <w:rPr>
          <w:sz w:val="24"/>
          <w:szCs w:val="24"/>
        </w:rPr>
        <w:t>This workshop has convened scientists to recommend changes and update research; what do you want us to know about what you do to inform our path forward?</w:t>
      </w:r>
    </w:p>
    <w:p w:rsidR="00BC7C16" w:rsidRDefault="00BC7C16" w:rsidP="00BC7C16">
      <w:pPr>
        <w:pStyle w:val="ListParagraph"/>
        <w:spacing w:before="240"/>
        <w:ind w:left="1080"/>
        <w:rPr>
          <w:sz w:val="24"/>
          <w:szCs w:val="24"/>
        </w:rPr>
      </w:pPr>
    </w:p>
    <w:p w:rsidR="006B4BB5" w:rsidRPr="00094A7D" w:rsidRDefault="006B4BB5" w:rsidP="00BC7C16">
      <w:pPr>
        <w:pStyle w:val="ListParagraph"/>
        <w:numPr>
          <w:ilvl w:val="0"/>
          <w:numId w:val="4"/>
        </w:numPr>
        <w:spacing w:before="240"/>
        <w:rPr>
          <w:sz w:val="24"/>
          <w:szCs w:val="24"/>
        </w:rPr>
      </w:pPr>
      <w:r w:rsidRPr="00094A7D">
        <w:rPr>
          <w:sz w:val="24"/>
          <w:szCs w:val="24"/>
        </w:rPr>
        <w:t>Are there ongoing or planned efforts within the operations/user community that could inform the Phase 2 benchmark effort, e.g. NERC GMD Task Force, Applied Space Environments Conference</w:t>
      </w:r>
      <w:r w:rsidR="00F57C64" w:rsidRPr="00094A7D">
        <w:rPr>
          <w:sz w:val="24"/>
          <w:szCs w:val="24"/>
        </w:rPr>
        <w:t xml:space="preserve">, </w:t>
      </w:r>
      <w:proofErr w:type="gramStart"/>
      <w:r w:rsidR="00F57C64" w:rsidRPr="00094A7D">
        <w:rPr>
          <w:sz w:val="24"/>
          <w:szCs w:val="24"/>
        </w:rPr>
        <w:t>ION</w:t>
      </w:r>
      <w:proofErr w:type="gramEnd"/>
      <w:r w:rsidR="00F57C64" w:rsidRPr="00094A7D">
        <w:rPr>
          <w:sz w:val="24"/>
          <w:szCs w:val="24"/>
        </w:rPr>
        <w:t xml:space="preserve"> GNSS.</w:t>
      </w:r>
    </w:p>
    <w:p w:rsidR="00BC7C16" w:rsidRDefault="00BC7C16" w:rsidP="00BC7C16">
      <w:pPr>
        <w:pStyle w:val="ListParagraph"/>
        <w:spacing w:before="240"/>
        <w:ind w:left="1080"/>
        <w:rPr>
          <w:sz w:val="24"/>
          <w:szCs w:val="24"/>
        </w:rPr>
      </w:pPr>
    </w:p>
    <w:p w:rsidR="006B4BB5" w:rsidRPr="00094A7D" w:rsidRDefault="006B4BB5" w:rsidP="00BC7C16">
      <w:pPr>
        <w:pStyle w:val="ListParagraph"/>
        <w:numPr>
          <w:ilvl w:val="0"/>
          <w:numId w:val="4"/>
        </w:numPr>
        <w:spacing w:before="240"/>
        <w:rPr>
          <w:sz w:val="24"/>
          <w:szCs w:val="24"/>
        </w:rPr>
      </w:pPr>
      <w:r w:rsidRPr="00094A7D">
        <w:rPr>
          <w:sz w:val="24"/>
          <w:szCs w:val="24"/>
        </w:rPr>
        <w:t>What are recommended avenues for engaging with operators to refine the benchmarks?</w:t>
      </w:r>
    </w:p>
    <w:p w:rsidR="00B647E5" w:rsidRPr="00094A7D" w:rsidRDefault="00B647E5" w:rsidP="00094A7D">
      <w:pPr>
        <w:rPr>
          <w:sz w:val="24"/>
          <w:szCs w:val="24"/>
        </w:rPr>
      </w:pPr>
    </w:p>
    <w:sectPr w:rsidR="00B647E5" w:rsidRPr="00094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27CF6"/>
    <w:multiLevelType w:val="hybridMultilevel"/>
    <w:tmpl w:val="38E29F3E"/>
    <w:lvl w:ilvl="0" w:tplc="F836BC1C">
      <w:numFmt w:val="bullet"/>
      <w:lvlText w:val=""/>
      <w:lvlJc w:val="left"/>
      <w:pPr>
        <w:ind w:left="1080" w:hanging="360"/>
      </w:pPr>
      <w:rPr>
        <w:rFonts w:ascii="Symbol" w:eastAsiaTheme="minorHAnsi" w:hAnsi="Symbol" w:cstheme="minorBidi" w:hint="default"/>
      </w:rPr>
    </w:lvl>
    <w:lvl w:ilvl="1" w:tplc="77DEF010">
      <w:numFmt w:val="bullet"/>
      <w:lvlText w:val="•"/>
      <w:lvlJc w:val="left"/>
      <w:pPr>
        <w:ind w:left="2370" w:hanging="93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9360BC"/>
    <w:multiLevelType w:val="hybridMultilevel"/>
    <w:tmpl w:val="8EF859EA"/>
    <w:lvl w:ilvl="0" w:tplc="C10446F4">
      <w:start w:val="1"/>
      <w:numFmt w:val="bullet"/>
      <w:lvlText w:val="•"/>
      <w:lvlJc w:val="left"/>
      <w:pPr>
        <w:tabs>
          <w:tab w:val="num" w:pos="720"/>
        </w:tabs>
        <w:ind w:left="720" w:hanging="360"/>
      </w:pPr>
      <w:rPr>
        <w:rFonts w:ascii="Arial" w:hAnsi="Arial" w:hint="default"/>
      </w:rPr>
    </w:lvl>
    <w:lvl w:ilvl="1" w:tplc="62F4A086" w:tentative="1">
      <w:start w:val="1"/>
      <w:numFmt w:val="bullet"/>
      <w:lvlText w:val="•"/>
      <w:lvlJc w:val="left"/>
      <w:pPr>
        <w:tabs>
          <w:tab w:val="num" w:pos="1440"/>
        </w:tabs>
        <w:ind w:left="1440" w:hanging="360"/>
      </w:pPr>
      <w:rPr>
        <w:rFonts w:ascii="Arial" w:hAnsi="Arial" w:hint="default"/>
      </w:rPr>
    </w:lvl>
    <w:lvl w:ilvl="2" w:tplc="CDCC8328" w:tentative="1">
      <w:start w:val="1"/>
      <w:numFmt w:val="bullet"/>
      <w:lvlText w:val="•"/>
      <w:lvlJc w:val="left"/>
      <w:pPr>
        <w:tabs>
          <w:tab w:val="num" w:pos="2160"/>
        </w:tabs>
        <w:ind w:left="2160" w:hanging="360"/>
      </w:pPr>
      <w:rPr>
        <w:rFonts w:ascii="Arial" w:hAnsi="Arial" w:hint="default"/>
      </w:rPr>
    </w:lvl>
    <w:lvl w:ilvl="3" w:tplc="178E2796" w:tentative="1">
      <w:start w:val="1"/>
      <w:numFmt w:val="bullet"/>
      <w:lvlText w:val="•"/>
      <w:lvlJc w:val="left"/>
      <w:pPr>
        <w:tabs>
          <w:tab w:val="num" w:pos="2880"/>
        </w:tabs>
        <w:ind w:left="2880" w:hanging="360"/>
      </w:pPr>
      <w:rPr>
        <w:rFonts w:ascii="Arial" w:hAnsi="Arial" w:hint="default"/>
      </w:rPr>
    </w:lvl>
    <w:lvl w:ilvl="4" w:tplc="01383F88" w:tentative="1">
      <w:start w:val="1"/>
      <w:numFmt w:val="bullet"/>
      <w:lvlText w:val="•"/>
      <w:lvlJc w:val="left"/>
      <w:pPr>
        <w:tabs>
          <w:tab w:val="num" w:pos="3600"/>
        </w:tabs>
        <w:ind w:left="3600" w:hanging="360"/>
      </w:pPr>
      <w:rPr>
        <w:rFonts w:ascii="Arial" w:hAnsi="Arial" w:hint="default"/>
      </w:rPr>
    </w:lvl>
    <w:lvl w:ilvl="5" w:tplc="D84ED10C" w:tentative="1">
      <w:start w:val="1"/>
      <w:numFmt w:val="bullet"/>
      <w:lvlText w:val="•"/>
      <w:lvlJc w:val="left"/>
      <w:pPr>
        <w:tabs>
          <w:tab w:val="num" w:pos="4320"/>
        </w:tabs>
        <w:ind w:left="4320" w:hanging="360"/>
      </w:pPr>
      <w:rPr>
        <w:rFonts w:ascii="Arial" w:hAnsi="Arial" w:hint="default"/>
      </w:rPr>
    </w:lvl>
    <w:lvl w:ilvl="6" w:tplc="480C7D70" w:tentative="1">
      <w:start w:val="1"/>
      <w:numFmt w:val="bullet"/>
      <w:lvlText w:val="•"/>
      <w:lvlJc w:val="left"/>
      <w:pPr>
        <w:tabs>
          <w:tab w:val="num" w:pos="5040"/>
        </w:tabs>
        <w:ind w:left="5040" w:hanging="360"/>
      </w:pPr>
      <w:rPr>
        <w:rFonts w:ascii="Arial" w:hAnsi="Arial" w:hint="default"/>
      </w:rPr>
    </w:lvl>
    <w:lvl w:ilvl="7" w:tplc="C2B887AE" w:tentative="1">
      <w:start w:val="1"/>
      <w:numFmt w:val="bullet"/>
      <w:lvlText w:val="•"/>
      <w:lvlJc w:val="left"/>
      <w:pPr>
        <w:tabs>
          <w:tab w:val="num" w:pos="5760"/>
        </w:tabs>
        <w:ind w:left="5760" w:hanging="360"/>
      </w:pPr>
      <w:rPr>
        <w:rFonts w:ascii="Arial" w:hAnsi="Arial" w:hint="default"/>
      </w:rPr>
    </w:lvl>
    <w:lvl w:ilvl="8" w:tplc="C41635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83141D6"/>
    <w:multiLevelType w:val="hybridMultilevel"/>
    <w:tmpl w:val="D1A682A0"/>
    <w:lvl w:ilvl="0" w:tplc="D902D57C">
      <w:start w:val="1"/>
      <w:numFmt w:val="bullet"/>
      <w:lvlText w:val="•"/>
      <w:lvlJc w:val="left"/>
      <w:pPr>
        <w:tabs>
          <w:tab w:val="num" w:pos="720"/>
        </w:tabs>
        <w:ind w:left="720" w:hanging="360"/>
      </w:pPr>
      <w:rPr>
        <w:rFonts w:ascii="Arial" w:hAnsi="Arial" w:hint="default"/>
      </w:rPr>
    </w:lvl>
    <w:lvl w:ilvl="1" w:tplc="72EC2334" w:tentative="1">
      <w:start w:val="1"/>
      <w:numFmt w:val="bullet"/>
      <w:lvlText w:val="•"/>
      <w:lvlJc w:val="left"/>
      <w:pPr>
        <w:tabs>
          <w:tab w:val="num" w:pos="1440"/>
        </w:tabs>
        <w:ind w:left="1440" w:hanging="360"/>
      </w:pPr>
      <w:rPr>
        <w:rFonts w:ascii="Arial" w:hAnsi="Arial" w:hint="default"/>
      </w:rPr>
    </w:lvl>
    <w:lvl w:ilvl="2" w:tplc="DCDC8B02" w:tentative="1">
      <w:start w:val="1"/>
      <w:numFmt w:val="bullet"/>
      <w:lvlText w:val="•"/>
      <w:lvlJc w:val="left"/>
      <w:pPr>
        <w:tabs>
          <w:tab w:val="num" w:pos="2160"/>
        </w:tabs>
        <w:ind w:left="2160" w:hanging="360"/>
      </w:pPr>
      <w:rPr>
        <w:rFonts w:ascii="Arial" w:hAnsi="Arial" w:hint="default"/>
      </w:rPr>
    </w:lvl>
    <w:lvl w:ilvl="3" w:tplc="69567CE0" w:tentative="1">
      <w:start w:val="1"/>
      <w:numFmt w:val="bullet"/>
      <w:lvlText w:val="•"/>
      <w:lvlJc w:val="left"/>
      <w:pPr>
        <w:tabs>
          <w:tab w:val="num" w:pos="2880"/>
        </w:tabs>
        <w:ind w:left="2880" w:hanging="360"/>
      </w:pPr>
      <w:rPr>
        <w:rFonts w:ascii="Arial" w:hAnsi="Arial" w:hint="default"/>
      </w:rPr>
    </w:lvl>
    <w:lvl w:ilvl="4" w:tplc="F962CF32" w:tentative="1">
      <w:start w:val="1"/>
      <w:numFmt w:val="bullet"/>
      <w:lvlText w:val="•"/>
      <w:lvlJc w:val="left"/>
      <w:pPr>
        <w:tabs>
          <w:tab w:val="num" w:pos="3600"/>
        </w:tabs>
        <w:ind w:left="3600" w:hanging="360"/>
      </w:pPr>
      <w:rPr>
        <w:rFonts w:ascii="Arial" w:hAnsi="Arial" w:hint="default"/>
      </w:rPr>
    </w:lvl>
    <w:lvl w:ilvl="5" w:tplc="44526042" w:tentative="1">
      <w:start w:val="1"/>
      <w:numFmt w:val="bullet"/>
      <w:lvlText w:val="•"/>
      <w:lvlJc w:val="left"/>
      <w:pPr>
        <w:tabs>
          <w:tab w:val="num" w:pos="4320"/>
        </w:tabs>
        <w:ind w:left="4320" w:hanging="360"/>
      </w:pPr>
      <w:rPr>
        <w:rFonts w:ascii="Arial" w:hAnsi="Arial" w:hint="default"/>
      </w:rPr>
    </w:lvl>
    <w:lvl w:ilvl="6" w:tplc="364427D2" w:tentative="1">
      <w:start w:val="1"/>
      <w:numFmt w:val="bullet"/>
      <w:lvlText w:val="•"/>
      <w:lvlJc w:val="left"/>
      <w:pPr>
        <w:tabs>
          <w:tab w:val="num" w:pos="5040"/>
        </w:tabs>
        <w:ind w:left="5040" w:hanging="360"/>
      </w:pPr>
      <w:rPr>
        <w:rFonts w:ascii="Arial" w:hAnsi="Arial" w:hint="default"/>
      </w:rPr>
    </w:lvl>
    <w:lvl w:ilvl="7" w:tplc="26A87178" w:tentative="1">
      <w:start w:val="1"/>
      <w:numFmt w:val="bullet"/>
      <w:lvlText w:val="•"/>
      <w:lvlJc w:val="left"/>
      <w:pPr>
        <w:tabs>
          <w:tab w:val="num" w:pos="5760"/>
        </w:tabs>
        <w:ind w:left="5760" w:hanging="360"/>
      </w:pPr>
      <w:rPr>
        <w:rFonts w:ascii="Arial" w:hAnsi="Arial" w:hint="default"/>
      </w:rPr>
    </w:lvl>
    <w:lvl w:ilvl="8" w:tplc="90EC22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6103FA"/>
    <w:multiLevelType w:val="hybridMultilevel"/>
    <w:tmpl w:val="69F09034"/>
    <w:lvl w:ilvl="0" w:tplc="F836BC1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B5"/>
    <w:rsid w:val="00094A7D"/>
    <w:rsid w:val="006B4BB5"/>
    <w:rsid w:val="00B647E5"/>
    <w:rsid w:val="00BB7B40"/>
    <w:rsid w:val="00BC7C16"/>
    <w:rsid w:val="00F57C64"/>
    <w:rsid w:val="00FF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13DA"/>
  <w15:chartTrackingRefBased/>
  <w15:docId w15:val="{481D1AE6-D18E-41C4-98DB-10175758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BB5"/>
    <w:pPr>
      <w:ind w:left="720"/>
      <w:contextualSpacing/>
    </w:pPr>
  </w:style>
  <w:style w:type="paragraph" w:styleId="NormalWeb">
    <w:name w:val="Normal (Web)"/>
    <w:basedOn w:val="Normal"/>
    <w:uiPriority w:val="99"/>
    <w:semiHidden/>
    <w:unhideWhenUsed/>
    <w:rsid w:val="00094A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7914">
      <w:bodyDiv w:val="1"/>
      <w:marLeft w:val="0"/>
      <w:marRight w:val="0"/>
      <w:marTop w:val="0"/>
      <w:marBottom w:val="0"/>
      <w:divBdr>
        <w:top w:val="none" w:sz="0" w:space="0" w:color="auto"/>
        <w:left w:val="none" w:sz="0" w:space="0" w:color="auto"/>
        <w:bottom w:val="none" w:sz="0" w:space="0" w:color="auto"/>
        <w:right w:val="none" w:sz="0" w:space="0" w:color="auto"/>
      </w:divBdr>
    </w:div>
    <w:div w:id="278684392">
      <w:bodyDiv w:val="1"/>
      <w:marLeft w:val="0"/>
      <w:marRight w:val="0"/>
      <w:marTop w:val="0"/>
      <w:marBottom w:val="0"/>
      <w:divBdr>
        <w:top w:val="none" w:sz="0" w:space="0" w:color="auto"/>
        <w:left w:val="none" w:sz="0" w:space="0" w:color="auto"/>
        <w:bottom w:val="none" w:sz="0" w:space="0" w:color="auto"/>
        <w:right w:val="none" w:sz="0" w:space="0" w:color="auto"/>
      </w:divBdr>
      <w:divsChild>
        <w:div w:id="1002515236">
          <w:marLeft w:val="720"/>
          <w:marRight w:val="0"/>
          <w:marTop w:val="160"/>
          <w:marBottom w:val="0"/>
          <w:divBdr>
            <w:top w:val="none" w:sz="0" w:space="0" w:color="auto"/>
            <w:left w:val="none" w:sz="0" w:space="0" w:color="auto"/>
            <w:bottom w:val="none" w:sz="0" w:space="0" w:color="auto"/>
            <w:right w:val="none" w:sz="0" w:space="0" w:color="auto"/>
          </w:divBdr>
        </w:div>
        <w:div w:id="1015839305">
          <w:marLeft w:val="720"/>
          <w:marRight w:val="0"/>
          <w:marTop w:val="160"/>
          <w:marBottom w:val="0"/>
          <w:divBdr>
            <w:top w:val="none" w:sz="0" w:space="0" w:color="auto"/>
            <w:left w:val="none" w:sz="0" w:space="0" w:color="auto"/>
            <w:bottom w:val="none" w:sz="0" w:space="0" w:color="auto"/>
            <w:right w:val="none" w:sz="0" w:space="0" w:color="auto"/>
          </w:divBdr>
        </w:div>
        <w:div w:id="1070537667">
          <w:marLeft w:val="720"/>
          <w:marRight w:val="0"/>
          <w:marTop w:val="160"/>
          <w:marBottom w:val="0"/>
          <w:divBdr>
            <w:top w:val="none" w:sz="0" w:space="0" w:color="auto"/>
            <w:left w:val="none" w:sz="0" w:space="0" w:color="auto"/>
            <w:bottom w:val="none" w:sz="0" w:space="0" w:color="auto"/>
            <w:right w:val="none" w:sz="0" w:space="0" w:color="auto"/>
          </w:divBdr>
        </w:div>
        <w:div w:id="1819371853">
          <w:marLeft w:val="720"/>
          <w:marRight w:val="0"/>
          <w:marTop w:val="160"/>
          <w:marBottom w:val="0"/>
          <w:divBdr>
            <w:top w:val="none" w:sz="0" w:space="0" w:color="auto"/>
            <w:left w:val="none" w:sz="0" w:space="0" w:color="auto"/>
            <w:bottom w:val="none" w:sz="0" w:space="0" w:color="auto"/>
            <w:right w:val="none" w:sz="0" w:space="0" w:color="auto"/>
          </w:divBdr>
        </w:div>
        <w:div w:id="1044521394">
          <w:marLeft w:val="720"/>
          <w:marRight w:val="0"/>
          <w:marTop w:val="160"/>
          <w:marBottom w:val="0"/>
          <w:divBdr>
            <w:top w:val="none" w:sz="0" w:space="0" w:color="auto"/>
            <w:left w:val="none" w:sz="0" w:space="0" w:color="auto"/>
            <w:bottom w:val="none" w:sz="0" w:space="0" w:color="auto"/>
            <w:right w:val="none" w:sz="0" w:space="0" w:color="auto"/>
          </w:divBdr>
        </w:div>
        <w:div w:id="1438981813">
          <w:marLeft w:val="720"/>
          <w:marRight w:val="0"/>
          <w:marTop w:val="160"/>
          <w:marBottom w:val="0"/>
          <w:divBdr>
            <w:top w:val="none" w:sz="0" w:space="0" w:color="auto"/>
            <w:left w:val="none" w:sz="0" w:space="0" w:color="auto"/>
            <w:bottom w:val="none" w:sz="0" w:space="0" w:color="auto"/>
            <w:right w:val="none" w:sz="0" w:space="0" w:color="auto"/>
          </w:divBdr>
        </w:div>
      </w:divsChild>
    </w:div>
    <w:div w:id="335691050">
      <w:bodyDiv w:val="1"/>
      <w:marLeft w:val="0"/>
      <w:marRight w:val="0"/>
      <w:marTop w:val="0"/>
      <w:marBottom w:val="0"/>
      <w:divBdr>
        <w:top w:val="none" w:sz="0" w:space="0" w:color="auto"/>
        <w:left w:val="none" w:sz="0" w:space="0" w:color="auto"/>
        <w:bottom w:val="none" w:sz="0" w:space="0" w:color="auto"/>
        <w:right w:val="none" w:sz="0" w:space="0" w:color="auto"/>
      </w:divBdr>
      <w:divsChild>
        <w:div w:id="779569407">
          <w:marLeft w:val="1110"/>
          <w:marRight w:val="0"/>
          <w:marTop w:val="0"/>
          <w:marBottom w:val="0"/>
          <w:divBdr>
            <w:top w:val="none" w:sz="0" w:space="0" w:color="auto"/>
            <w:left w:val="none" w:sz="0" w:space="0" w:color="auto"/>
            <w:bottom w:val="none" w:sz="0" w:space="0" w:color="auto"/>
            <w:right w:val="none" w:sz="0" w:space="0" w:color="auto"/>
          </w:divBdr>
        </w:div>
        <w:div w:id="1860927272">
          <w:marLeft w:val="1635"/>
          <w:marRight w:val="0"/>
          <w:marTop w:val="0"/>
          <w:marBottom w:val="0"/>
          <w:divBdr>
            <w:top w:val="none" w:sz="0" w:space="0" w:color="auto"/>
            <w:left w:val="none" w:sz="0" w:space="0" w:color="auto"/>
            <w:bottom w:val="none" w:sz="0" w:space="0" w:color="auto"/>
            <w:right w:val="none" w:sz="0" w:space="0" w:color="auto"/>
          </w:divBdr>
        </w:div>
        <w:div w:id="1398894435">
          <w:marLeft w:val="1110"/>
          <w:marRight w:val="0"/>
          <w:marTop w:val="0"/>
          <w:marBottom w:val="0"/>
          <w:divBdr>
            <w:top w:val="none" w:sz="0" w:space="0" w:color="auto"/>
            <w:left w:val="none" w:sz="0" w:space="0" w:color="auto"/>
            <w:bottom w:val="none" w:sz="0" w:space="0" w:color="auto"/>
            <w:right w:val="none" w:sz="0" w:space="0" w:color="auto"/>
          </w:divBdr>
        </w:div>
        <w:div w:id="1514539842">
          <w:marLeft w:val="1110"/>
          <w:marRight w:val="0"/>
          <w:marTop w:val="0"/>
          <w:marBottom w:val="0"/>
          <w:divBdr>
            <w:top w:val="none" w:sz="0" w:space="0" w:color="auto"/>
            <w:left w:val="none" w:sz="0" w:space="0" w:color="auto"/>
            <w:bottom w:val="none" w:sz="0" w:space="0" w:color="auto"/>
            <w:right w:val="none" w:sz="0" w:space="0" w:color="auto"/>
          </w:divBdr>
        </w:div>
        <w:div w:id="1858694692">
          <w:marLeft w:val="1110"/>
          <w:marRight w:val="0"/>
          <w:marTop w:val="0"/>
          <w:marBottom w:val="0"/>
          <w:divBdr>
            <w:top w:val="none" w:sz="0" w:space="0" w:color="auto"/>
            <w:left w:val="none" w:sz="0" w:space="0" w:color="auto"/>
            <w:bottom w:val="none" w:sz="0" w:space="0" w:color="auto"/>
            <w:right w:val="none" w:sz="0" w:space="0" w:color="auto"/>
          </w:divBdr>
        </w:div>
      </w:divsChild>
    </w:div>
    <w:div w:id="1242714792">
      <w:bodyDiv w:val="1"/>
      <w:marLeft w:val="0"/>
      <w:marRight w:val="0"/>
      <w:marTop w:val="0"/>
      <w:marBottom w:val="0"/>
      <w:divBdr>
        <w:top w:val="none" w:sz="0" w:space="0" w:color="auto"/>
        <w:left w:val="none" w:sz="0" w:space="0" w:color="auto"/>
        <w:bottom w:val="none" w:sz="0" w:space="0" w:color="auto"/>
        <w:right w:val="none" w:sz="0" w:space="0" w:color="auto"/>
      </w:divBdr>
      <w:divsChild>
        <w:div w:id="205457933">
          <w:marLeft w:val="720"/>
          <w:marRight w:val="0"/>
          <w:marTop w:val="160"/>
          <w:marBottom w:val="0"/>
          <w:divBdr>
            <w:top w:val="none" w:sz="0" w:space="0" w:color="auto"/>
            <w:left w:val="none" w:sz="0" w:space="0" w:color="auto"/>
            <w:bottom w:val="none" w:sz="0" w:space="0" w:color="auto"/>
            <w:right w:val="none" w:sz="0" w:space="0" w:color="auto"/>
          </w:divBdr>
        </w:div>
        <w:div w:id="2097240011">
          <w:marLeft w:val="720"/>
          <w:marRight w:val="0"/>
          <w:marTop w:val="160"/>
          <w:marBottom w:val="0"/>
          <w:divBdr>
            <w:top w:val="none" w:sz="0" w:space="0" w:color="auto"/>
            <w:left w:val="none" w:sz="0" w:space="0" w:color="auto"/>
            <w:bottom w:val="none" w:sz="0" w:space="0" w:color="auto"/>
            <w:right w:val="none" w:sz="0" w:space="0" w:color="auto"/>
          </w:divBdr>
        </w:div>
        <w:div w:id="551964724">
          <w:marLeft w:val="720"/>
          <w:marRight w:val="0"/>
          <w:marTop w:val="160"/>
          <w:marBottom w:val="0"/>
          <w:divBdr>
            <w:top w:val="none" w:sz="0" w:space="0" w:color="auto"/>
            <w:left w:val="none" w:sz="0" w:space="0" w:color="auto"/>
            <w:bottom w:val="none" w:sz="0" w:space="0" w:color="auto"/>
            <w:right w:val="none" w:sz="0" w:space="0" w:color="auto"/>
          </w:divBdr>
        </w:div>
        <w:div w:id="779226264">
          <w:marLeft w:val="720"/>
          <w:marRight w:val="0"/>
          <w:marTop w:val="160"/>
          <w:marBottom w:val="0"/>
          <w:divBdr>
            <w:top w:val="none" w:sz="0" w:space="0" w:color="auto"/>
            <w:left w:val="none" w:sz="0" w:space="0" w:color="auto"/>
            <w:bottom w:val="none" w:sz="0" w:space="0" w:color="auto"/>
            <w:right w:val="none" w:sz="0" w:space="0" w:color="auto"/>
          </w:divBdr>
        </w:div>
        <w:div w:id="505480858">
          <w:marLeft w:val="720"/>
          <w:marRight w:val="0"/>
          <w:marTop w:val="160"/>
          <w:marBottom w:val="0"/>
          <w:divBdr>
            <w:top w:val="none" w:sz="0" w:space="0" w:color="auto"/>
            <w:left w:val="none" w:sz="0" w:space="0" w:color="auto"/>
            <w:bottom w:val="none" w:sz="0" w:space="0" w:color="auto"/>
            <w:right w:val="none" w:sz="0" w:space="0" w:color="auto"/>
          </w:divBdr>
        </w:div>
        <w:div w:id="897667009">
          <w:marLeft w:val="720"/>
          <w:marRight w:val="0"/>
          <w:marTop w:val="160"/>
          <w:marBottom w:val="0"/>
          <w:divBdr>
            <w:top w:val="none" w:sz="0" w:space="0" w:color="auto"/>
            <w:left w:val="none" w:sz="0" w:space="0" w:color="auto"/>
            <w:bottom w:val="none" w:sz="0" w:space="0" w:color="auto"/>
            <w:right w:val="none" w:sz="0" w:space="0" w:color="auto"/>
          </w:divBdr>
        </w:div>
      </w:divsChild>
    </w:div>
    <w:div w:id="1329333358">
      <w:bodyDiv w:val="1"/>
      <w:marLeft w:val="0"/>
      <w:marRight w:val="0"/>
      <w:marTop w:val="0"/>
      <w:marBottom w:val="0"/>
      <w:divBdr>
        <w:top w:val="none" w:sz="0" w:space="0" w:color="auto"/>
        <w:left w:val="none" w:sz="0" w:space="0" w:color="auto"/>
        <w:bottom w:val="none" w:sz="0" w:space="0" w:color="auto"/>
        <w:right w:val="none" w:sz="0" w:space="0" w:color="auto"/>
      </w:divBdr>
      <w:divsChild>
        <w:div w:id="814566772">
          <w:marLeft w:val="720"/>
          <w:marRight w:val="0"/>
          <w:marTop w:val="160"/>
          <w:marBottom w:val="0"/>
          <w:divBdr>
            <w:top w:val="none" w:sz="0" w:space="0" w:color="auto"/>
            <w:left w:val="none" w:sz="0" w:space="0" w:color="auto"/>
            <w:bottom w:val="none" w:sz="0" w:space="0" w:color="auto"/>
            <w:right w:val="none" w:sz="0" w:space="0" w:color="auto"/>
          </w:divBdr>
        </w:div>
        <w:div w:id="1503592880">
          <w:marLeft w:val="720"/>
          <w:marRight w:val="0"/>
          <w:marTop w:val="160"/>
          <w:marBottom w:val="0"/>
          <w:divBdr>
            <w:top w:val="none" w:sz="0" w:space="0" w:color="auto"/>
            <w:left w:val="none" w:sz="0" w:space="0" w:color="auto"/>
            <w:bottom w:val="none" w:sz="0" w:space="0" w:color="auto"/>
            <w:right w:val="none" w:sz="0" w:space="0" w:color="auto"/>
          </w:divBdr>
        </w:div>
        <w:div w:id="288896719">
          <w:marLeft w:val="720"/>
          <w:marRight w:val="0"/>
          <w:marTop w:val="160"/>
          <w:marBottom w:val="0"/>
          <w:divBdr>
            <w:top w:val="none" w:sz="0" w:space="0" w:color="auto"/>
            <w:left w:val="none" w:sz="0" w:space="0" w:color="auto"/>
            <w:bottom w:val="none" w:sz="0" w:space="0" w:color="auto"/>
            <w:right w:val="none" w:sz="0" w:space="0" w:color="auto"/>
          </w:divBdr>
        </w:div>
        <w:div w:id="1632009403">
          <w:marLeft w:val="720"/>
          <w:marRight w:val="0"/>
          <w:marTop w:val="160"/>
          <w:marBottom w:val="0"/>
          <w:divBdr>
            <w:top w:val="none" w:sz="0" w:space="0" w:color="auto"/>
            <w:left w:val="none" w:sz="0" w:space="0" w:color="auto"/>
            <w:bottom w:val="none" w:sz="0" w:space="0" w:color="auto"/>
            <w:right w:val="none" w:sz="0" w:space="0" w:color="auto"/>
          </w:divBdr>
        </w:div>
        <w:div w:id="269358721">
          <w:marLeft w:val="720"/>
          <w:marRight w:val="0"/>
          <w:marTop w:val="160"/>
          <w:marBottom w:val="0"/>
          <w:divBdr>
            <w:top w:val="none" w:sz="0" w:space="0" w:color="auto"/>
            <w:left w:val="none" w:sz="0" w:space="0" w:color="auto"/>
            <w:bottom w:val="none" w:sz="0" w:space="0" w:color="auto"/>
            <w:right w:val="none" w:sz="0" w:space="0" w:color="auto"/>
          </w:divBdr>
        </w:div>
        <w:div w:id="1376273231">
          <w:marLeft w:val="720"/>
          <w:marRight w:val="0"/>
          <w:marTop w:val="160"/>
          <w:marBottom w:val="0"/>
          <w:divBdr>
            <w:top w:val="none" w:sz="0" w:space="0" w:color="auto"/>
            <w:left w:val="none" w:sz="0" w:space="0" w:color="auto"/>
            <w:bottom w:val="none" w:sz="0" w:space="0" w:color="auto"/>
            <w:right w:val="none" w:sz="0" w:space="0" w:color="auto"/>
          </w:divBdr>
        </w:div>
      </w:divsChild>
    </w:div>
    <w:div w:id="1982418943">
      <w:bodyDiv w:val="1"/>
      <w:marLeft w:val="0"/>
      <w:marRight w:val="0"/>
      <w:marTop w:val="0"/>
      <w:marBottom w:val="0"/>
      <w:divBdr>
        <w:top w:val="none" w:sz="0" w:space="0" w:color="auto"/>
        <w:left w:val="none" w:sz="0" w:space="0" w:color="auto"/>
        <w:bottom w:val="none" w:sz="0" w:space="0" w:color="auto"/>
        <w:right w:val="none" w:sz="0" w:space="0" w:color="auto"/>
      </w:divBdr>
    </w:div>
    <w:div w:id="2037657327">
      <w:bodyDiv w:val="1"/>
      <w:marLeft w:val="0"/>
      <w:marRight w:val="0"/>
      <w:marTop w:val="0"/>
      <w:marBottom w:val="0"/>
      <w:divBdr>
        <w:top w:val="none" w:sz="0" w:space="0" w:color="auto"/>
        <w:left w:val="none" w:sz="0" w:space="0" w:color="auto"/>
        <w:bottom w:val="none" w:sz="0" w:space="0" w:color="auto"/>
        <w:right w:val="none" w:sz="0" w:space="0" w:color="auto"/>
      </w:divBdr>
      <w:divsChild>
        <w:div w:id="470438325">
          <w:marLeft w:val="720"/>
          <w:marRight w:val="0"/>
          <w:marTop w:val="160"/>
          <w:marBottom w:val="0"/>
          <w:divBdr>
            <w:top w:val="none" w:sz="0" w:space="0" w:color="auto"/>
            <w:left w:val="none" w:sz="0" w:space="0" w:color="auto"/>
            <w:bottom w:val="none" w:sz="0" w:space="0" w:color="auto"/>
            <w:right w:val="none" w:sz="0" w:space="0" w:color="auto"/>
          </w:divBdr>
        </w:div>
        <w:div w:id="2136605368">
          <w:marLeft w:val="720"/>
          <w:marRight w:val="0"/>
          <w:marTop w:val="160"/>
          <w:marBottom w:val="0"/>
          <w:divBdr>
            <w:top w:val="none" w:sz="0" w:space="0" w:color="auto"/>
            <w:left w:val="none" w:sz="0" w:space="0" w:color="auto"/>
            <w:bottom w:val="none" w:sz="0" w:space="0" w:color="auto"/>
            <w:right w:val="none" w:sz="0" w:space="0" w:color="auto"/>
          </w:divBdr>
        </w:div>
        <w:div w:id="1812556371">
          <w:marLeft w:val="720"/>
          <w:marRight w:val="0"/>
          <w:marTop w:val="160"/>
          <w:marBottom w:val="0"/>
          <w:divBdr>
            <w:top w:val="none" w:sz="0" w:space="0" w:color="auto"/>
            <w:left w:val="none" w:sz="0" w:space="0" w:color="auto"/>
            <w:bottom w:val="none" w:sz="0" w:space="0" w:color="auto"/>
            <w:right w:val="none" w:sz="0" w:space="0" w:color="auto"/>
          </w:divBdr>
        </w:div>
        <w:div w:id="1677341386">
          <w:marLeft w:val="720"/>
          <w:marRight w:val="0"/>
          <w:marTop w:val="160"/>
          <w:marBottom w:val="0"/>
          <w:divBdr>
            <w:top w:val="none" w:sz="0" w:space="0" w:color="auto"/>
            <w:left w:val="none" w:sz="0" w:space="0" w:color="auto"/>
            <w:bottom w:val="none" w:sz="0" w:space="0" w:color="auto"/>
            <w:right w:val="none" w:sz="0" w:space="0" w:color="auto"/>
          </w:divBdr>
        </w:div>
        <w:div w:id="336420036">
          <w:marLeft w:val="720"/>
          <w:marRight w:val="0"/>
          <w:marTop w:val="160"/>
          <w:marBottom w:val="0"/>
          <w:divBdr>
            <w:top w:val="none" w:sz="0" w:space="0" w:color="auto"/>
            <w:left w:val="none" w:sz="0" w:space="0" w:color="auto"/>
            <w:bottom w:val="none" w:sz="0" w:space="0" w:color="auto"/>
            <w:right w:val="none" w:sz="0" w:space="0" w:color="auto"/>
          </w:divBdr>
        </w:div>
        <w:div w:id="21365373">
          <w:marLeft w:val="720"/>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234</Words>
  <Characters>1336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Murtagh</dc:creator>
  <cp:keywords/>
  <dc:description/>
  <cp:lastModifiedBy>Colvin, Thomas J</cp:lastModifiedBy>
  <cp:revision>2</cp:revision>
  <dcterms:created xsi:type="dcterms:W3CDTF">2019-04-19T20:36:00Z</dcterms:created>
  <dcterms:modified xsi:type="dcterms:W3CDTF">2019-04-19T20:36:00Z</dcterms:modified>
</cp:coreProperties>
</file>